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C385"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rPr>
        <w:t>Dear Residents and Family Members,</w:t>
      </w:r>
    </w:p>
    <w:p w14:paraId="2C61B4F6"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rPr>
        <w:t> </w:t>
      </w:r>
    </w:p>
    <w:p w14:paraId="3B680DB8"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rPr>
        <w:t>Assisted living residents, families, and staff need your voice today. </w:t>
      </w:r>
      <w:r>
        <w:rPr>
          <w:rFonts w:ascii="Arial" w:hAnsi="Arial" w:cs="Arial"/>
          <w:b/>
          <w:bCs/>
          <w:color w:val="403F42"/>
        </w:rPr>
        <w:t>Please click the links at the bottom of this message to contact your legislators to advocate for nurses to continue to be able to provide basic health services in assisted living in Massachusetts.</w:t>
      </w:r>
      <w:r>
        <w:rPr>
          <w:rFonts w:ascii="Arial" w:hAnsi="Arial" w:cs="Arial"/>
          <w:color w:val="403F42"/>
        </w:rPr>
        <w:t> If legislation is not passed by June 15, assisted living residents who have been receiving insulin injections, wound care, oxygen management, and eye drops and ointments from their nurses will likely need to find new providers for their care in these next 2 weeks.</w:t>
      </w:r>
    </w:p>
    <w:p w14:paraId="21E32935"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sz w:val="18"/>
          <w:szCs w:val="18"/>
        </w:rPr>
        <w:t> </w:t>
      </w:r>
    </w:p>
    <w:p w14:paraId="22B0962B"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rPr>
        <w:t>The state allowed these services throughout the pandemic, which has helped many residents. </w:t>
      </w:r>
      <w:r>
        <w:rPr>
          <w:rFonts w:ascii="Arial" w:hAnsi="Arial" w:cs="Arial"/>
          <w:b/>
          <w:bCs/>
          <w:color w:val="403F42"/>
        </w:rPr>
        <w:t>However, when the State of Emergency ends, the allowance will end as well--unless action is taken soon. </w:t>
      </w:r>
      <w:r>
        <w:rPr>
          <w:rFonts w:ascii="Arial" w:hAnsi="Arial" w:cs="Arial"/>
          <w:color w:val="403F42"/>
        </w:rPr>
        <w:t>If you </w:t>
      </w:r>
      <w:hyperlink r:id="rId4" w:tgtFrame="_blank" w:history="1">
        <w:r>
          <w:rPr>
            <w:rStyle w:val="Hyperlink"/>
            <w:rFonts w:ascii="Arial" w:hAnsi="Arial" w:cs="Arial"/>
            <w:color w:val="403F42"/>
            <w:u w:val="none"/>
          </w:rPr>
          <w:t>clic</w:t>
        </w:r>
      </w:hyperlink>
      <w:r>
        <w:rPr>
          <w:rFonts w:ascii="Arial" w:hAnsi="Arial" w:cs="Arial"/>
          <w:color w:val="403F42"/>
        </w:rPr>
        <w:t>k the links below corresponding with your role as a resident or family member to contact your state senator and representative, you can send them emails immediately. You can also modify the message to tell your own story of how these services help residents. If you would like assistance in sending a letter to your representative, please reach out to us and we will be happy to help.</w:t>
      </w:r>
    </w:p>
    <w:p w14:paraId="6B7DC723"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sz w:val="18"/>
          <w:szCs w:val="18"/>
        </w:rPr>
        <w:t> </w:t>
      </w:r>
    </w:p>
    <w:p w14:paraId="534D698C"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rPr>
        <w:t xml:space="preserve">Thank you for your conscientious attention and follow-up to help advocate for resident services. If you have not yet </w:t>
      </w:r>
      <w:proofErr w:type="gramStart"/>
      <w:r>
        <w:rPr>
          <w:rFonts w:ascii="Arial" w:hAnsi="Arial" w:cs="Arial"/>
          <w:color w:val="403F42"/>
        </w:rPr>
        <w:t>taken action</w:t>
      </w:r>
      <w:proofErr w:type="gramEnd"/>
      <w:r>
        <w:rPr>
          <w:rFonts w:ascii="Arial" w:hAnsi="Arial" w:cs="Arial"/>
          <w:color w:val="403F42"/>
        </w:rPr>
        <w:t>, please click on the resident or family member link below.</w:t>
      </w:r>
    </w:p>
    <w:p w14:paraId="5BD705FC"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sz w:val="18"/>
          <w:szCs w:val="18"/>
        </w:rPr>
        <w:t> </w:t>
      </w:r>
    </w:p>
    <w:p w14:paraId="630D847D" w14:textId="77777777" w:rsidR="000C39BC" w:rsidRDefault="000C39BC" w:rsidP="000C39BC">
      <w:pPr>
        <w:shd w:val="clear" w:color="auto" w:fill="FFFFFF"/>
        <w:rPr>
          <w:rFonts w:ascii="Arial" w:hAnsi="Arial" w:cs="Arial"/>
          <w:color w:val="403F42"/>
          <w:sz w:val="18"/>
          <w:szCs w:val="18"/>
        </w:rPr>
      </w:pPr>
      <w:r>
        <w:rPr>
          <w:rFonts w:ascii="Arial" w:hAnsi="Arial" w:cs="Arial"/>
          <w:i/>
          <w:iCs/>
          <w:color w:val="403F42"/>
        </w:rPr>
        <w:t>Below are links for residents and families.</w:t>
      </w:r>
    </w:p>
    <w:p w14:paraId="18A0977D" w14:textId="77777777" w:rsidR="000C39BC" w:rsidRDefault="000C39BC" w:rsidP="000C39BC">
      <w:pPr>
        <w:shd w:val="clear" w:color="auto" w:fill="FFFFFF"/>
        <w:rPr>
          <w:rFonts w:ascii="Arial" w:hAnsi="Arial" w:cs="Arial"/>
          <w:color w:val="403F42"/>
          <w:sz w:val="18"/>
          <w:szCs w:val="18"/>
        </w:rPr>
      </w:pPr>
      <w:hyperlink r:id="rId5" w:tgtFrame="_blank" w:history="1">
        <w:r>
          <w:rPr>
            <w:rStyle w:val="Hyperlink"/>
            <w:rFonts w:ascii="Arial" w:hAnsi="Arial" w:cs="Arial"/>
            <w:b/>
            <w:bCs/>
            <w:color w:val="48A199"/>
          </w:rPr>
          <w:t>Residents</w:t>
        </w:r>
      </w:hyperlink>
    </w:p>
    <w:p w14:paraId="63E05559" w14:textId="77777777" w:rsidR="000C39BC" w:rsidRDefault="000C39BC" w:rsidP="000C39BC">
      <w:pPr>
        <w:shd w:val="clear" w:color="auto" w:fill="FFFFFF"/>
        <w:rPr>
          <w:rFonts w:ascii="Arial" w:hAnsi="Arial" w:cs="Arial"/>
          <w:color w:val="403F42"/>
          <w:sz w:val="18"/>
          <w:szCs w:val="18"/>
        </w:rPr>
      </w:pPr>
      <w:hyperlink r:id="rId6" w:tgtFrame="_blank" w:history="1">
        <w:r>
          <w:rPr>
            <w:rStyle w:val="Hyperlink"/>
            <w:rFonts w:ascii="Arial" w:hAnsi="Arial" w:cs="Arial"/>
            <w:b/>
            <w:bCs/>
            <w:color w:val="48A199"/>
          </w:rPr>
          <w:t>Families</w:t>
        </w:r>
      </w:hyperlink>
    </w:p>
    <w:p w14:paraId="3037275A"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sz w:val="18"/>
          <w:szCs w:val="18"/>
        </w:rPr>
        <w:t> </w:t>
      </w:r>
    </w:p>
    <w:p w14:paraId="4EED7060"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sz w:val="18"/>
          <w:szCs w:val="18"/>
        </w:rPr>
        <w:t> </w:t>
      </w:r>
    </w:p>
    <w:p w14:paraId="05FCF410" w14:textId="77777777" w:rsidR="000C39BC" w:rsidRDefault="000C39BC" w:rsidP="000C39BC">
      <w:pPr>
        <w:shd w:val="clear" w:color="auto" w:fill="FFFFFF"/>
        <w:rPr>
          <w:rFonts w:ascii="Arial" w:hAnsi="Arial" w:cs="Arial"/>
          <w:color w:val="403F42"/>
          <w:sz w:val="18"/>
          <w:szCs w:val="18"/>
        </w:rPr>
      </w:pPr>
      <w:r>
        <w:rPr>
          <w:rFonts w:ascii="Arial" w:hAnsi="Arial" w:cs="Arial"/>
          <w:color w:val="403F42"/>
        </w:rPr>
        <w:t>Thank you.</w:t>
      </w:r>
    </w:p>
    <w:p w14:paraId="542BAD7A" w14:textId="77777777" w:rsidR="000C39BC" w:rsidRDefault="000C39BC" w:rsidP="000C39BC">
      <w:pPr>
        <w:shd w:val="clear" w:color="auto" w:fill="FFFFFF"/>
        <w:rPr>
          <w:rFonts w:ascii="Arial" w:hAnsi="Arial" w:cs="Arial"/>
          <w:color w:val="403F42"/>
          <w:sz w:val="18"/>
          <w:szCs w:val="18"/>
        </w:rPr>
      </w:pPr>
      <w:r w:rsidRPr="000C39BC">
        <w:rPr>
          <w:rFonts w:ascii="Arial" w:hAnsi="Arial" w:cs="Arial"/>
          <w:color w:val="403F42"/>
          <w:highlight w:val="yellow"/>
        </w:rPr>
        <w:t>(Assisted living community)</w:t>
      </w:r>
    </w:p>
    <w:p w14:paraId="7139FEC5" w14:textId="640BA00A" w:rsidR="001612F4" w:rsidRDefault="001612F4" w:rsidP="004E4A07"/>
    <w:sectPr w:rsidR="00161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37"/>
    <w:rsid w:val="000C39BC"/>
    <w:rsid w:val="001612F4"/>
    <w:rsid w:val="00225CA0"/>
    <w:rsid w:val="002E6B78"/>
    <w:rsid w:val="004E4A07"/>
    <w:rsid w:val="00507629"/>
    <w:rsid w:val="0069519E"/>
    <w:rsid w:val="007D6B52"/>
    <w:rsid w:val="008F5784"/>
    <w:rsid w:val="00981989"/>
    <w:rsid w:val="009C6B37"/>
    <w:rsid w:val="00B802F3"/>
    <w:rsid w:val="00C5008F"/>
    <w:rsid w:val="00F00FE3"/>
    <w:rsid w:val="00F6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1980"/>
  <w15:chartTrackingRefBased/>
  <w15:docId w15:val="{B5DA8D1E-07F1-4B7E-8419-CAFD6665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B37"/>
    <w:rPr>
      <w:color w:val="0000FF"/>
      <w:u w:val="single"/>
    </w:rPr>
  </w:style>
  <w:style w:type="character" w:styleId="FollowedHyperlink">
    <w:name w:val="FollowedHyperlink"/>
    <w:basedOn w:val="DefaultParagraphFont"/>
    <w:uiPriority w:val="99"/>
    <w:semiHidden/>
    <w:unhideWhenUsed/>
    <w:rsid w:val="009C6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3082">
      <w:bodyDiv w:val="1"/>
      <w:marLeft w:val="0"/>
      <w:marRight w:val="0"/>
      <w:marTop w:val="0"/>
      <w:marBottom w:val="0"/>
      <w:divBdr>
        <w:top w:val="none" w:sz="0" w:space="0" w:color="auto"/>
        <w:left w:val="none" w:sz="0" w:space="0" w:color="auto"/>
        <w:bottom w:val="none" w:sz="0" w:space="0" w:color="auto"/>
        <w:right w:val="none" w:sz="0" w:space="0" w:color="auto"/>
      </w:divBdr>
    </w:div>
    <w:div w:id="1257639994">
      <w:bodyDiv w:val="1"/>
      <w:marLeft w:val="0"/>
      <w:marRight w:val="0"/>
      <w:marTop w:val="0"/>
      <w:marBottom w:val="0"/>
      <w:divBdr>
        <w:top w:val="none" w:sz="0" w:space="0" w:color="auto"/>
        <w:left w:val="none" w:sz="0" w:space="0" w:color="auto"/>
        <w:bottom w:val="none" w:sz="0" w:space="0" w:color="auto"/>
        <w:right w:val="none" w:sz="0" w:space="0" w:color="auto"/>
      </w:divBdr>
    </w:div>
    <w:div w:id="14958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tervoice.net/Argentum/campaigns/85691/respond" TargetMode="External"/><Relationship Id="rId5" Type="http://schemas.openxmlformats.org/officeDocument/2006/relationships/hyperlink" Target="https://www.votervoice.net/Argentum/campaigns/85698/respond" TargetMode="External"/><Relationship Id="rId4" Type="http://schemas.openxmlformats.org/officeDocument/2006/relationships/hyperlink" Target="https://www.votervoice.net/Argentum/campaigns/85699/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Cashman</dc:creator>
  <cp:keywords/>
  <dc:description/>
  <cp:lastModifiedBy>Christina Greenberg</cp:lastModifiedBy>
  <cp:revision>2</cp:revision>
  <dcterms:created xsi:type="dcterms:W3CDTF">2021-06-01T18:10:00Z</dcterms:created>
  <dcterms:modified xsi:type="dcterms:W3CDTF">2021-06-01T18:10:00Z</dcterms:modified>
</cp:coreProperties>
</file>